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9DB1" w14:textId="1D20AEF5" w:rsidR="005F176D" w:rsidRDefault="005F176D" w:rsidP="005F176D">
      <w:pPr>
        <w:spacing w:after="300" w:line="750" w:lineRule="atLeast"/>
        <w:textAlignment w:val="baseline"/>
        <w:outlineLvl w:val="0"/>
        <w:rPr>
          <w:rFonts w:ascii="Helvetica" w:eastAsia="Times New Roman" w:hAnsi="Helvetica" w:cs="Helvetica"/>
          <w:color w:val="5B2B62"/>
          <w:kern w:val="36"/>
          <w:sz w:val="81"/>
          <w:szCs w:val="81"/>
        </w:rPr>
      </w:pPr>
      <w:r w:rsidRPr="005F176D">
        <w:rPr>
          <w:rFonts w:ascii="Helvetica" w:eastAsia="Times New Roman" w:hAnsi="Helvetica" w:cs="Helvetica"/>
          <w:color w:val="5B2B62"/>
          <w:kern w:val="36"/>
          <w:sz w:val="81"/>
          <w:szCs w:val="81"/>
        </w:rPr>
        <w:t>Chinese: Understanding Colonoscopy</w:t>
      </w:r>
    </w:p>
    <w:p w14:paraId="09E4A79A" w14:textId="1F73987A" w:rsidR="005F176D" w:rsidRPr="005F176D" w:rsidRDefault="005F176D" w:rsidP="005F17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</w:rPr>
      </w:pPr>
      <w:r w:rsidRPr="005F176D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该信息由美国胃肠内镜学会</w:t>
      </w:r>
      <w:r w:rsidRPr="005F176D">
        <w:rPr>
          <w:rFonts w:ascii="inherit" w:eastAsia="Times New Roman" w:hAnsi="inherit" w:cs="Courier New" w:hint="eastAsia"/>
          <w:color w:val="202124"/>
          <w:lang w:eastAsia="zh-CN"/>
        </w:rPr>
        <w:t xml:space="preserve"> (ASGE) </w:t>
      </w:r>
      <w:r w:rsidRPr="005F176D">
        <w:rPr>
          <w:rFonts w:ascii="MS Gothic" w:eastAsia="MS Gothic" w:hAnsi="MS Gothic" w:cs="MS Gothic" w:hint="eastAsia"/>
          <w:color w:val="202124"/>
          <w:lang w:eastAsia="zh-CN"/>
        </w:rPr>
        <w:t>出版委</w:t>
      </w:r>
      <w:r w:rsidRPr="005F176D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员会编制。有关</w:t>
      </w:r>
      <w:r w:rsidRPr="005F176D">
        <w:rPr>
          <w:rFonts w:ascii="inherit" w:eastAsia="Times New Roman" w:hAnsi="inherit" w:cs="Courier New" w:hint="eastAsia"/>
          <w:color w:val="202124"/>
          <w:lang w:eastAsia="zh-CN"/>
        </w:rPr>
        <w:t xml:space="preserve"> ASGE </w:t>
      </w:r>
      <w:r w:rsidRPr="005F176D">
        <w:rPr>
          <w:rFonts w:ascii="MS Gothic" w:eastAsia="MS Gothic" w:hAnsi="MS Gothic" w:cs="MS Gothic" w:hint="eastAsia"/>
          <w:color w:val="202124"/>
          <w:lang w:eastAsia="zh-CN"/>
        </w:rPr>
        <w:t>的更多信息，</w:t>
      </w:r>
      <w:r w:rsidRPr="005F176D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请访问</w:t>
      </w:r>
      <w:r w:rsidRPr="005F176D">
        <w:rPr>
          <w:rFonts w:ascii="inherit" w:eastAsia="Times New Roman" w:hAnsi="inherit" w:cs="Courier New" w:hint="eastAsia"/>
          <w:color w:val="202124"/>
          <w:lang w:eastAsia="zh-CN"/>
        </w:rPr>
        <w:t xml:space="preserve"> www.asge.org</w:t>
      </w:r>
      <w:r w:rsidRPr="005F176D">
        <w:rPr>
          <w:rFonts w:ascii="MS Gothic" w:eastAsia="MS Gothic" w:hAnsi="MS Gothic" w:cs="MS Gothic" w:hint="eastAsia"/>
          <w:color w:val="202124"/>
          <w:lang w:eastAsia="zh-CN"/>
        </w:rPr>
        <w:t>。此信息</w:t>
      </w:r>
      <w:r w:rsidRPr="005F176D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仅用于提供一般指导。它不提供明确的医疗建议。请务必就您的具体情况咨询您的医生</w:t>
      </w:r>
      <w:r w:rsidRPr="005F176D">
        <w:rPr>
          <w:rFonts w:ascii="MS Mincho" w:eastAsia="MS Mincho" w:hAnsi="MS Mincho" w:cs="MS Mincho" w:hint="eastAsia"/>
          <w:color w:val="202124"/>
          <w:lang w:eastAsia="zh-CN"/>
        </w:rPr>
        <w:t>。</w:t>
      </w:r>
    </w:p>
    <w:p w14:paraId="1C3C6000" w14:textId="77777777" w:rsidR="005F176D" w:rsidRPr="005F176D" w:rsidRDefault="005F176D" w:rsidP="005F176D">
      <w:pPr>
        <w:spacing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什么是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结肠镜检查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33BAB87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结肠镜检查就是将手指粗细的细软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管插入您的肛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门，慢慢进入直肠和结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肠，使得医生可以检查您的大肠（结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肠）内壁是否有异常结构。这台仪器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叫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结肠镜，有自备的镜头和光源，它使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得您的医生可以在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视频显示器上查看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图像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3330377B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为什么推荐结肠镜检查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BCD3090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结肠镜检查可以被推荐作为大肠癌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筛查的一个项目。在美国，大肠癌是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第三大癌症死亡原因。每年，美国大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约有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150,000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名新病例被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诊断为大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肠癌，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50,000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人死于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这种疾病。据估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计，提高认识和加强筛查将至少每年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挽救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30,000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条生命。您的医生也可能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推荐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结肠镜检查用于评估出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血、慢性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腹泻等症状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69CCFE12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需要做什么准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备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783BD8BE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lastRenderedPageBreak/>
        <w:t>您的医生会告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诉您遵守哪些饮食限制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和使用哪种清洗程序。通常，准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备步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骤包括从检查前一天开始限制您的饮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食，只喝透明流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质，并使用大量特殊清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洗溶液或口服特定泻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药。为使检查准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确而全面，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结肠必须完全清洁，所以一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定要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认真遵循医生的指示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2AF6F9EB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我可以服用目前所用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药物吗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FDE80D0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大多数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药物可以如常继续服用，但有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些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药物会干扰准备工作或检查。告诉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医生您正在服用的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药物，特别是阿司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匹林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类药物、关节炎药物、抗凝血剂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(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血液稀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释剂，如华法林或肝素</w:t>
      </w:r>
      <w:proofErr w:type="spellEnd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）、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氯吡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格雷、胰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岛素或铁剂。另外，一定要说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明您的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药物过敏史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7600A099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结肠镜检查过程中会发生什么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111E0326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结肠镜检查耐受良好，很少造成疼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痛。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检查过程中您可能会感受到压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力、腹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胀或绞痛。通常，医生会给您镇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静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剂或止痛药，以帮助您放松，更好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地忍受任何不适。您将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侧躺或仰卧</w:t>
      </w:r>
      <w:proofErr w:type="spellEnd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您的医生慢慢沿着您的大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肠推进结肠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镜，检查肠道内壁。您的医生慢慢将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结肠镜退出时，他或她将再次检查结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肠内壁。该过程本身通常不到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45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分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钟，不过您需要计划两三个小时用于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等待、准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备和恢复。某些情况下，医生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无法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让结肠镜通过整个结肠到达连接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小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肠的地方。您的医生将建议您是否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需要其他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476B7C21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如果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结肠镜检查发现异常怎么</w:t>
      </w:r>
      <w:proofErr w:type="spellEnd"/>
      <w:r w:rsidRPr="005F176D"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  <w:t xml:space="preserve"> 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办</w:t>
      </w:r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0185E817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lastRenderedPageBreak/>
        <w:t>如果您的医生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认为某个区域需要进一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步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评价，他或她可能将一个仪器穿过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结肠镜取出活检样本（结肠内壁小块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样本）进行分析。活检用于判断很多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情况，您的医生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经常会采用活检，即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使他（她）并不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怀疑有癌症。如果用结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 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肠镜检查是为了确定出血部位，您的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医生可能通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过结肠镜用药物注射或烧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灼（用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热封闭出血血管）或使用小夹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子控制出血。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结肠镜检查时，您的医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生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还可能会发现息肉，他（她）很有可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能在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检查时去除这些息肉。这些过程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通常不会造成任何痛苦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092575A1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什么是息肉，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为什么要除去它</w:t>
      </w:r>
      <w:proofErr w:type="spellEnd"/>
      <w:r w:rsidRPr="005F176D"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  <w:t xml:space="preserve"> </w:t>
      </w:r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们</w:t>
      </w:r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7D1E4899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息肉是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内壁的异常生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长物，通常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是良性的（</w:t>
      </w:r>
      <w:proofErr w:type="gram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非癌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)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。</w:t>
      </w:r>
      <w:proofErr w:type="spellStart"/>
      <w:proofErr w:type="gramEnd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它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们大小不一，从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一个小点大到几英寸大。您的医生常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常无法从其外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观分辨良性或恶性（癌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性）息肉，所以他（她）通常会取下息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肉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进行分析。因为癌症始于息肉，去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除息肉是防止大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肠癌的重要方法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0DD41A3F" w14:textId="77777777" w:rsidR="005F176D" w:rsidRPr="005F176D" w:rsidRDefault="005F176D" w:rsidP="005F176D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5F176D">
        <w:rPr>
          <w:rFonts w:ascii="Helvetica" w:eastAsia="Times New Roman" w:hAnsi="Helvetica" w:cs="Helvetica"/>
          <w:noProof/>
          <w:color w:val="444444"/>
          <w:sz w:val="27"/>
          <w:szCs w:val="27"/>
        </w:rPr>
        <w:lastRenderedPageBreak/>
        <w:drawing>
          <wp:inline distT="0" distB="0" distL="0" distR="0" wp14:anchorId="6F52CF0C" wp14:editId="56DDFC30">
            <wp:extent cx="4448175" cy="379095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F9A1D" w14:textId="77777777" w:rsidR="005F176D" w:rsidRPr="005F176D" w:rsidRDefault="005F176D" w:rsidP="005F176D">
      <w:pPr>
        <w:spacing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如何去除息肉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14C7F8FE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您的医生将使用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电灼（烧灼）破坏小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息肉，或用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钢丝套圈或活检仪器去除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息肉。</w:t>
      </w:r>
      <w:proofErr w:type="gram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您的医生将使用一种叫做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“</w:t>
      </w:r>
      <w:proofErr w:type="gramEnd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套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 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圈息肉切除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术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”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的技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术去除较大的息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肉。您的医生将通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过结肠镜放入一个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钢丝套圈，然后使用电流从肠壁上去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除息肉。息肉切除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时，您应该感觉不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到任何疼痛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56A7F36D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结肠镜检查后会发生什么</w:t>
      </w:r>
      <w:proofErr w:type="spellEnd"/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04327D8F" w14:textId="77777777" w:rsidR="005F176D" w:rsidRPr="005F176D" w:rsidRDefault="005F176D" w:rsidP="005F176D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您将被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监护，直到大部分镇静剂作用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消失。您可能感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觉有一些绞痛或腹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胀，这是因为检查过程中空气进入了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结肠。当您排气后，这种不适将会很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快消失。您的医生将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给您解释检查结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果，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虽然您可能要等待活检结果。如果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 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您在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检查过程中使用了镇静剂，必须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有人送您回家，并且陪伴您。即使您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检查后感觉清醒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lastRenderedPageBreak/>
        <w:t>，在当天接下来的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时间里，您的判断和反应能力可能会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下降。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检查后您应该能够进食，但您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的医生可能会限制您的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饮食和活动</w:t>
      </w:r>
      <w:proofErr w:type="spellEnd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特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别是在息肉切除术后。您的医生会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提醒您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这一点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20078C13" w14:textId="77777777" w:rsidR="005F176D" w:rsidRPr="005F176D" w:rsidRDefault="005F176D" w:rsidP="005F176D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5F176D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结肠镜检查可能的并发症是什</w:t>
      </w:r>
      <w:proofErr w:type="spellEnd"/>
      <w:r w:rsidRPr="005F176D"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  <w:t xml:space="preserve"> </w:t>
      </w:r>
      <w:r w:rsidRPr="005F176D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么</w:t>
      </w:r>
      <w:r w:rsidRPr="005F176D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C95866C" w14:textId="77777777" w:rsidR="005F176D" w:rsidRPr="005F176D" w:rsidRDefault="005F176D" w:rsidP="005F176D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若由接受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过专门训练、</w:t>
      </w:r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有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经验的医生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实施，结肠镜检查及息肉切除术通常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> 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是安全的。一个可能的并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发症是肠壁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穿孔或撕裂，可能需要手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术。活检或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息肉切除部位可能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发生出血，但通常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轻微。出血会自行停止，或通过结肠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镜控制住，很少需要后续治疗。有些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患者可能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对镇静剂有反应，或由于心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脏病或肺部疾病而发生并发症。虽然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结肠镜检查后的并发症不常见，认识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可能出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现的并发症的早期迹象仍然很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重要。如果您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发现严重的腹部疼痛</w:t>
      </w:r>
      <w:proofErr w:type="spellEnd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、</w:t>
      </w:r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发烧和发冷，或直肠出血，请联系您的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医生。</w:t>
      </w:r>
      <w:r w:rsidRPr="005F176D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请注意，出血可以发生在检查</w:t>
      </w:r>
      <w:proofErr w:type="spellEnd"/>
      <w:r w:rsidRPr="005F176D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5F176D">
        <w:rPr>
          <w:rFonts w:ascii="MS Gothic" w:eastAsia="MS Gothic" w:hAnsi="MS Gothic" w:cs="MS Gothic" w:hint="eastAsia"/>
          <w:color w:val="444444"/>
          <w:sz w:val="27"/>
          <w:szCs w:val="27"/>
        </w:rPr>
        <w:t>后数天</w:t>
      </w:r>
      <w:proofErr w:type="spellEnd"/>
      <w:r w:rsidRPr="005F176D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54F5AA64" w14:textId="77777777" w:rsidR="00BE1BC4" w:rsidRDefault="00BE1BC4"/>
    <w:sectPr w:rsidR="00BE1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6D"/>
    <w:rsid w:val="005F176D"/>
    <w:rsid w:val="00B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3B18"/>
  <w15:chartTrackingRefBased/>
  <w15:docId w15:val="{69D497A3-FF28-48DA-8FE0-D5B33CEB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Dorene Mulcahy</dc:creator>
  <cp:keywords/>
  <dc:description/>
  <cp:lastModifiedBy>Dorene Mulcahy</cp:lastModifiedBy>
  <cp:revision>1</cp:revision>
  <dcterms:created xsi:type="dcterms:W3CDTF">2022-03-16T21:01:00Z</dcterms:created>
  <dcterms:modified xsi:type="dcterms:W3CDTF">2022-03-16T21:03:00Z</dcterms:modified>
</cp:coreProperties>
</file>